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9B" w:rsidRDefault="00D0109B" w:rsidP="009060DB">
      <w:pPr>
        <w:spacing w:line="60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 w:rsidRPr="00054793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电子银行系统</w:t>
      </w:r>
      <w:r w:rsidR="003B7786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升级</w:t>
      </w:r>
      <w:r w:rsidR="003D7496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说明</w:t>
      </w:r>
    </w:p>
    <w:p w:rsidR="00D0109B" w:rsidRDefault="00D0109B" w:rsidP="00D0109B">
      <w:pPr>
        <w:spacing w:line="60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F417AB" w:rsidRDefault="00DF5763" w:rsidP="006A56DB">
      <w:pPr>
        <w:pStyle w:val="a3"/>
        <w:spacing w:line="360" w:lineRule="auto"/>
        <w:jc w:val="left"/>
        <w:outlineLvl w:val="1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</w:t>
      </w:r>
      <w:r w:rsidR="00F417A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、电子渠道客户信息整合</w:t>
      </w:r>
    </w:p>
    <w:p w:rsidR="00A45402" w:rsidRDefault="00D5255F" w:rsidP="00D5255F">
      <w:pPr>
        <w:pStyle w:val="a3"/>
        <w:numPr>
          <w:ilvl w:val="0"/>
          <w:numId w:val="1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电子渠道</w:t>
      </w:r>
      <w:r w:rsidR="00A454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登记簿信息</w:t>
      </w:r>
      <w:r w:rsidR="00DC6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合并</w:t>
      </w:r>
    </w:p>
    <w:p w:rsidR="00F417AB" w:rsidRDefault="00D5255F" w:rsidP="00F417AB">
      <w:pPr>
        <w:pStyle w:val="a3"/>
        <w:spacing w:line="360" w:lineRule="auto"/>
        <w:ind w:firstLineChars="200" w:firstLine="640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合并个人网银、手机银行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115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微信银行</w:t>
      </w:r>
      <w:proofErr w:type="gramEnd"/>
      <w:r w:rsidR="00115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的缴费</w:t>
      </w:r>
      <w:r w:rsidR="00F417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登记簿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</w:t>
      </w:r>
      <w:r w:rsidR="002C23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收款人登记簿</w:t>
      </w:r>
      <w:r w:rsidR="00F432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FD30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实现了</w:t>
      </w:r>
      <w:r w:rsidR="00DC67CD">
        <w:rPr>
          <w:rFonts w:ascii="仿宋" w:eastAsia="仿宋" w:hAnsi="仿宋" w:cs="宋体"/>
          <w:color w:val="000000"/>
          <w:kern w:val="0"/>
          <w:sz w:val="32"/>
          <w:szCs w:val="32"/>
        </w:rPr>
        <w:t>电子</w:t>
      </w:r>
      <w:r w:rsidR="00FD30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银行</w:t>
      </w:r>
      <w:r w:rsidR="00DC67CD">
        <w:rPr>
          <w:rFonts w:ascii="仿宋" w:eastAsia="仿宋" w:hAnsi="仿宋" w:cs="宋体"/>
          <w:color w:val="000000"/>
          <w:kern w:val="0"/>
          <w:sz w:val="32"/>
          <w:szCs w:val="32"/>
        </w:rPr>
        <w:t>渠道</w:t>
      </w:r>
      <w:r w:rsidR="00DC6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共</w:t>
      </w:r>
      <w:r w:rsidR="00DC67CD">
        <w:rPr>
          <w:rFonts w:ascii="仿宋" w:eastAsia="仿宋" w:hAnsi="仿宋" w:cs="宋体"/>
          <w:color w:val="000000"/>
          <w:kern w:val="0"/>
          <w:sz w:val="32"/>
          <w:szCs w:val="32"/>
        </w:rPr>
        <w:t>用。</w:t>
      </w:r>
    </w:p>
    <w:p w:rsidR="00200006" w:rsidRDefault="00DC67CD" w:rsidP="00B62540">
      <w:pPr>
        <w:pStyle w:val="a3"/>
        <w:numPr>
          <w:ilvl w:val="0"/>
          <w:numId w:val="1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手机银行</w:t>
      </w:r>
      <w:r w:rsidR="00134F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使用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信息</w:t>
      </w:r>
      <w:r w:rsidR="00B62540">
        <w:rPr>
          <w:rFonts w:ascii="仿宋" w:eastAsia="仿宋" w:hAnsi="仿宋" w:cs="宋体"/>
          <w:color w:val="000000"/>
          <w:kern w:val="0"/>
          <w:sz w:val="32"/>
          <w:szCs w:val="32"/>
        </w:rPr>
        <w:t>统一</w:t>
      </w:r>
    </w:p>
    <w:p w:rsidR="00B62540" w:rsidRPr="00B62540" w:rsidRDefault="00134F40" w:rsidP="00B62540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</w:t>
      </w:r>
      <w:r w:rsidR="00B62540" w:rsidRPr="00B62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统一了手机银行客户端版和WAP版登录信息，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实现了</w:t>
      </w:r>
      <w:r w:rsidR="00B62540" w:rsidRPr="00B62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手机银行两个版本的登录信息共用。</w:t>
      </w:r>
    </w:p>
    <w:p w:rsidR="005A37ED" w:rsidRDefault="00134F40" w:rsidP="00134F40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（2）统一了</w:t>
      </w:r>
      <w:r w:rsidR="005A37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手机银行</w:t>
      </w:r>
      <w:r w:rsidRPr="00B62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客户端版和WAP</w:t>
      </w:r>
      <w:proofErr w:type="gramStart"/>
      <w:r w:rsidRPr="00B62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交易</w:t>
      </w:r>
      <w:proofErr w:type="gramEnd"/>
      <w:r w:rsidR="005A37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限额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，实现了手机银行两个版本交易限额</w:t>
      </w:r>
      <w:r w:rsidR="00DC67C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共用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D0109B" w:rsidRDefault="00AD735F" w:rsidP="006A56DB">
      <w:pPr>
        <w:pStyle w:val="a3"/>
        <w:spacing w:line="360" w:lineRule="auto"/>
        <w:jc w:val="left"/>
        <w:outlineLvl w:val="1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</w:t>
      </w:r>
      <w:r w:rsidR="00D0109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</w:t>
      </w:r>
      <w:proofErr w:type="gramStart"/>
      <w:r w:rsidR="00D0109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个人网银</w:t>
      </w:r>
      <w:r w:rsidR="00134F4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全新</w:t>
      </w:r>
      <w:proofErr w:type="gramEnd"/>
      <w:r w:rsidR="00134F4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升级改版</w:t>
      </w:r>
    </w:p>
    <w:p w:rsidR="00102023" w:rsidRPr="00102023" w:rsidRDefault="00102023" w:rsidP="00102023">
      <w:pPr>
        <w:pStyle w:val="a3"/>
        <w:spacing w:line="360" w:lineRule="auto"/>
        <w:ind w:firstLineChars="200" w:firstLine="640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新版个人网上银行从客户体验出发，变更了界面风格、菜单结构同时还简化了操作流程、优化了部分功能。</w:t>
      </w:r>
      <w:r w:rsidR="000947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变更如下：</w:t>
      </w:r>
    </w:p>
    <w:p w:rsidR="00102023" w:rsidRPr="00102023" w:rsidRDefault="00102023" w:rsidP="00134F40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原“大众版”、“专业版”</w:t>
      </w:r>
      <w:proofErr w:type="gramStart"/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个人网银登录</w:t>
      </w:r>
      <w:proofErr w:type="gramEnd"/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入口，合并为“个人网上银行登录”；</w:t>
      </w:r>
    </w:p>
    <w:p w:rsidR="00134F40" w:rsidRDefault="00134F40" w:rsidP="00134F40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丰富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个人网银登录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方式，在原有支持昵称和关联账号方式外，新增身份证号、手机号码和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USBKEY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三种方式</w:t>
      </w:r>
      <w:r w:rsidR="001177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102023" w:rsidRPr="00102023" w:rsidRDefault="0011777A" w:rsidP="0011777A">
      <w:pPr>
        <w:pStyle w:val="a3"/>
        <w:spacing w:line="360" w:lineRule="auto"/>
        <w:ind w:left="1060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USBKEY登录，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插入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USBKEY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，系统</w:t>
      </w:r>
      <w:r w:rsidR="00102023" w:rsidRPr="00102023">
        <w:rPr>
          <w:rFonts w:ascii="仿宋" w:eastAsia="仿宋" w:hAnsi="仿宋" w:cs="宋体"/>
          <w:color w:val="000000"/>
          <w:kern w:val="0"/>
          <w:sz w:val="32"/>
          <w:szCs w:val="32"/>
        </w:rPr>
        <w:t>自动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反</w:t>
      </w:r>
      <w:proofErr w:type="gramStart"/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显客户</w:t>
      </w:r>
      <w:proofErr w:type="gramEnd"/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姓名，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仅需输入登录密码和验证码后即可完成登录；</w:t>
      </w:r>
    </w:p>
    <w:p w:rsidR="0011777A" w:rsidRDefault="0011777A" w:rsidP="00134F40">
      <w:pPr>
        <w:pStyle w:val="a3"/>
        <w:spacing w:line="360" w:lineRule="auto"/>
        <w:ind w:left="1060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（2）身份证号和手机号码登录，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需客户在网银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中先行开通后方可使用，开通路径：“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客</w:t>
      </w:r>
      <w:proofErr w:type="gramStart"/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</w:t>
      </w:r>
      <w:proofErr w:type="gramEnd"/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&gt;个人信息管理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&gt;登录设置管理”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9D29DE" w:rsidRPr="00102023" w:rsidRDefault="009D29DE" w:rsidP="009D29DE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网银登录</w:t>
      </w:r>
      <w:proofErr w:type="gramEnd"/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页面新增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找回登录密码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功能。</w:t>
      </w:r>
    </w:p>
    <w:p w:rsidR="00102023" w:rsidRDefault="0011777A" w:rsidP="0011777A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个人网银首页</w:t>
      </w:r>
      <w:proofErr w:type="gramEnd"/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新增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快捷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菜单。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系统默认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五个快捷菜单，客户可以根据需要通过页面左侧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 + 添加快捷”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自定义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9A5246" w:rsidRDefault="0049551C" w:rsidP="009A5246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功能菜单</w:t>
      </w:r>
      <w:r w:rsidR="009A524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，取消原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“本人账户转账”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菜单，其下功能调整如下</w:t>
      </w:r>
      <w:r w:rsidR="009A524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9A5246" w:rsidRDefault="009A5246" w:rsidP="009A5246">
      <w:pPr>
        <w:pStyle w:val="a3"/>
        <w:spacing w:line="360" w:lineRule="auto"/>
        <w:ind w:left="1060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“卡内活期转定期”、“卡内定期转活期”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、“活期定期一本通”、“定期一本通转活期”、“卡内预约转存</w:t>
      </w:r>
      <w:r w:rsidRPr="008622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 w:rsidR="0086222F" w:rsidRPr="008622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 “通知存款”、“悠悦</w:t>
      </w:r>
      <w:r w:rsidR="008622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宝”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调整至“投资理财”菜单下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9A5246" w:rsidRDefault="009A5246" w:rsidP="009A5246">
      <w:pPr>
        <w:pStyle w:val="a3"/>
        <w:spacing w:line="360" w:lineRule="auto"/>
        <w:ind w:left="1060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</w:t>
      </w:r>
      <w:r w:rsidR="004955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“活期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互转</w:t>
      </w:r>
      <w:r w:rsidR="004955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”调整至“转账汇款”</w:t>
      </w:r>
      <w:r w:rsidR="008622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菜单下。</w:t>
      </w:r>
    </w:p>
    <w:p w:rsidR="00102023" w:rsidRPr="00102023" w:rsidRDefault="009D29DE" w:rsidP="0011777A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转账交易和缴费交易，收款人和缴费号码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支持模糊查询。</w:t>
      </w:r>
    </w:p>
    <w:p w:rsidR="00FE42EF" w:rsidRDefault="00FE42EF" w:rsidP="00FE42EF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优化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批量转账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流程：</w:t>
      </w:r>
    </w:p>
    <w:p w:rsidR="00FE42EF" w:rsidRDefault="00FE42EF" w:rsidP="00FE42EF">
      <w:pPr>
        <w:pStyle w:val="a3"/>
        <w:spacing w:line="360" w:lineRule="auto"/>
        <w:ind w:left="1060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批量跨行转账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同一批次可同时支持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普通转账和快速转账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两种转账汇路；</w:t>
      </w:r>
    </w:p>
    <w:p w:rsidR="00102023" w:rsidRPr="00FE42EF" w:rsidRDefault="00FE42EF" w:rsidP="00FE42EF">
      <w:pPr>
        <w:pStyle w:val="a3"/>
        <w:spacing w:line="360" w:lineRule="auto"/>
        <w:ind w:left="1060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</w:t>
      </w: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手工录入的转账信息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支持下载保存为标准批量转账文件，便于</w:t>
      </w:r>
      <w:proofErr w:type="gramStart"/>
      <w:r w:rsidR="008B6A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下次以</w:t>
      </w:r>
      <w:proofErr w:type="gramEnd"/>
      <w:r w:rsidR="008B6A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文件导入方式进行</w:t>
      </w:r>
      <w:r w:rsidR="00102023" w:rsidRPr="00FE42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批量转账</w:t>
      </w:r>
      <w:r w:rsidR="008B6A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使用</w:t>
      </w:r>
      <w:r w:rsidR="00102023" w:rsidRPr="00FE42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102023" w:rsidRPr="00102023" w:rsidRDefault="008B6ABD" w:rsidP="0011777A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动账类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交易页面，增加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“转账额度详情”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显示项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方便客户随时了解可用交易额度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102023" w:rsidRDefault="00F02721" w:rsidP="0011777A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交易明细查询，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新增快速查询功能。可直接查询“当日、近一周、近一个月、近三个月”内的交易明细。</w:t>
      </w:r>
    </w:p>
    <w:p w:rsidR="00102023" w:rsidRPr="00102023" w:rsidRDefault="00102023" w:rsidP="0011777A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交易限额修改由验证私密问题，变更为验证USBKEY数字签名。</w:t>
      </w:r>
    </w:p>
    <w:p w:rsidR="00102023" w:rsidRPr="00102023" w:rsidRDefault="00F02721" w:rsidP="0011777A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在交易页面</w:t>
      </w:r>
      <w:r w:rsidR="009A524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新增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“关联菜单”，提供关联功能，方便客户</w:t>
      </w:r>
      <w:r w:rsidR="00102023" w:rsidRPr="00102023">
        <w:rPr>
          <w:rFonts w:ascii="仿宋" w:eastAsia="仿宋" w:hAnsi="仿宋" w:cs="宋体"/>
          <w:color w:val="000000"/>
          <w:kern w:val="0"/>
          <w:sz w:val="32"/>
          <w:szCs w:val="32"/>
        </w:rPr>
        <w:t>使用</w:t>
      </w:r>
      <w:r w:rsidR="00102023" w:rsidRPr="001020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9A5246" w:rsidRPr="009A5246" w:rsidRDefault="009A5246" w:rsidP="0011777A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A524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信用卡功能模块中新增</w:t>
      </w:r>
      <w:r w:rsidR="00102023" w:rsidRPr="009A524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“信用卡额度查询”</w:t>
      </w:r>
      <w:r w:rsidRPr="009A524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功能，客户可以随时查看信用卡额度。</w:t>
      </w:r>
    </w:p>
    <w:p w:rsidR="00102023" w:rsidRPr="00102023" w:rsidRDefault="009A5246" w:rsidP="0011777A">
      <w:pPr>
        <w:pStyle w:val="a3"/>
        <w:numPr>
          <w:ilvl w:val="0"/>
          <w:numId w:val="2"/>
        </w:numPr>
        <w:spacing w:line="360" w:lineRule="auto"/>
        <w:jc w:val="left"/>
        <w:outlineLvl w:val="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A524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客户服务模块中新增</w:t>
      </w:r>
      <w:r w:rsidR="00102023" w:rsidRPr="009A524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“签约信息查询”功能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，客户可以查询电子银行签约信息。</w:t>
      </w:r>
    </w:p>
    <w:sectPr w:rsidR="00102023" w:rsidRPr="00102023" w:rsidSect="000B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D86C5" w15:done="0"/>
  <w15:commentEx w15:paraId="107DFDB5" w15:done="0"/>
  <w15:commentEx w15:paraId="3A077B0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71" w:rsidRDefault="004D2071" w:rsidP="003D7496">
      <w:r>
        <w:separator/>
      </w:r>
    </w:p>
  </w:endnote>
  <w:endnote w:type="continuationSeparator" w:id="0">
    <w:p w:rsidR="004D2071" w:rsidRDefault="004D2071" w:rsidP="003D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71" w:rsidRDefault="004D2071" w:rsidP="003D7496">
      <w:r>
        <w:separator/>
      </w:r>
    </w:p>
  </w:footnote>
  <w:footnote w:type="continuationSeparator" w:id="0">
    <w:p w:rsidR="004D2071" w:rsidRDefault="004D2071" w:rsidP="003D7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039EB"/>
    <w:multiLevelType w:val="hybridMultilevel"/>
    <w:tmpl w:val="525296F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F14BA"/>
    <w:multiLevelType w:val="hybridMultilevel"/>
    <w:tmpl w:val="525296F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Ping">
    <w15:presenceInfo w15:providerId="None" w15:userId="HuPi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09B"/>
    <w:rsid w:val="00007BA6"/>
    <w:rsid w:val="00094721"/>
    <w:rsid w:val="000B218B"/>
    <w:rsid w:val="000E61D3"/>
    <w:rsid w:val="000E700E"/>
    <w:rsid w:val="000F1119"/>
    <w:rsid w:val="00102023"/>
    <w:rsid w:val="001157C3"/>
    <w:rsid w:val="00115A27"/>
    <w:rsid w:val="0011777A"/>
    <w:rsid w:val="00121E1E"/>
    <w:rsid w:val="00123E82"/>
    <w:rsid w:val="00134F40"/>
    <w:rsid w:val="001422EF"/>
    <w:rsid w:val="00157418"/>
    <w:rsid w:val="001B6A1D"/>
    <w:rsid w:val="001D2CC8"/>
    <w:rsid w:val="001D30CA"/>
    <w:rsid w:val="001E6CC0"/>
    <w:rsid w:val="00200006"/>
    <w:rsid w:val="00212185"/>
    <w:rsid w:val="00217498"/>
    <w:rsid w:val="0022392F"/>
    <w:rsid w:val="00224878"/>
    <w:rsid w:val="002355FD"/>
    <w:rsid w:val="002642C3"/>
    <w:rsid w:val="002713B6"/>
    <w:rsid w:val="002A2A4F"/>
    <w:rsid w:val="002A5904"/>
    <w:rsid w:val="002B46FD"/>
    <w:rsid w:val="002C0E16"/>
    <w:rsid w:val="002C2325"/>
    <w:rsid w:val="00300818"/>
    <w:rsid w:val="00314FE1"/>
    <w:rsid w:val="00315A34"/>
    <w:rsid w:val="00330A82"/>
    <w:rsid w:val="003402FC"/>
    <w:rsid w:val="00395730"/>
    <w:rsid w:val="003B7786"/>
    <w:rsid w:val="003D7496"/>
    <w:rsid w:val="003E6D4A"/>
    <w:rsid w:val="0040693B"/>
    <w:rsid w:val="00412BD2"/>
    <w:rsid w:val="00416F91"/>
    <w:rsid w:val="00426FA0"/>
    <w:rsid w:val="004316AF"/>
    <w:rsid w:val="004428A8"/>
    <w:rsid w:val="00443051"/>
    <w:rsid w:val="00452EF1"/>
    <w:rsid w:val="004532DD"/>
    <w:rsid w:val="00494043"/>
    <w:rsid w:val="00494CF6"/>
    <w:rsid w:val="0049551C"/>
    <w:rsid w:val="004A7C77"/>
    <w:rsid w:val="004D2071"/>
    <w:rsid w:val="004F6FAF"/>
    <w:rsid w:val="00522ADA"/>
    <w:rsid w:val="00527727"/>
    <w:rsid w:val="00530112"/>
    <w:rsid w:val="00537F6A"/>
    <w:rsid w:val="00547A78"/>
    <w:rsid w:val="00555A27"/>
    <w:rsid w:val="00556A8F"/>
    <w:rsid w:val="00565590"/>
    <w:rsid w:val="005709E7"/>
    <w:rsid w:val="005971D8"/>
    <w:rsid w:val="005A37ED"/>
    <w:rsid w:val="005A7F32"/>
    <w:rsid w:val="005C7454"/>
    <w:rsid w:val="005E7E57"/>
    <w:rsid w:val="00606CF7"/>
    <w:rsid w:val="006126C2"/>
    <w:rsid w:val="00614E5F"/>
    <w:rsid w:val="00627E63"/>
    <w:rsid w:val="00652ADD"/>
    <w:rsid w:val="00662090"/>
    <w:rsid w:val="00662D38"/>
    <w:rsid w:val="00664B17"/>
    <w:rsid w:val="0067319E"/>
    <w:rsid w:val="0069101A"/>
    <w:rsid w:val="00695011"/>
    <w:rsid w:val="00696A20"/>
    <w:rsid w:val="006A3BF9"/>
    <w:rsid w:val="006A56DB"/>
    <w:rsid w:val="006D1E03"/>
    <w:rsid w:val="00733FDA"/>
    <w:rsid w:val="007421C1"/>
    <w:rsid w:val="00745842"/>
    <w:rsid w:val="00754148"/>
    <w:rsid w:val="007B5438"/>
    <w:rsid w:val="00802A30"/>
    <w:rsid w:val="00820485"/>
    <w:rsid w:val="00844AC7"/>
    <w:rsid w:val="00852C69"/>
    <w:rsid w:val="0086222F"/>
    <w:rsid w:val="00863512"/>
    <w:rsid w:val="008650E6"/>
    <w:rsid w:val="0086665E"/>
    <w:rsid w:val="00872383"/>
    <w:rsid w:val="008724F8"/>
    <w:rsid w:val="008A5417"/>
    <w:rsid w:val="008B6ABD"/>
    <w:rsid w:val="008C76EB"/>
    <w:rsid w:val="008D4BD9"/>
    <w:rsid w:val="0090504C"/>
    <w:rsid w:val="009060DB"/>
    <w:rsid w:val="00931048"/>
    <w:rsid w:val="009530D5"/>
    <w:rsid w:val="00953672"/>
    <w:rsid w:val="00976738"/>
    <w:rsid w:val="009900A7"/>
    <w:rsid w:val="009A5246"/>
    <w:rsid w:val="009C37A8"/>
    <w:rsid w:val="009D29DE"/>
    <w:rsid w:val="00A12A26"/>
    <w:rsid w:val="00A31C10"/>
    <w:rsid w:val="00A45402"/>
    <w:rsid w:val="00A46CAA"/>
    <w:rsid w:val="00AD735F"/>
    <w:rsid w:val="00AF3026"/>
    <w:rsid w:val="00AF54DA"/>
    <w:rsid w:val="00B40525"/>
    <w:rsid w:val="00B42779"/>
    <w:rsid w:val="00B62540"/>
    <w:rsid w:val="00BA2D7D"/>
    <w:rsid w:val="00BC005E"/>
    <w:rsid w:val="00C3336A"/>
    <w:rsid w:val="00C3418C"/>
    <w:rsid w:val="00C37E5E"/>
    <w:rsid w:val="00C51A96"/>
    <w:rsid w:val="00C51EB3"/>
    <w:rsid w:val="00C61CF5"/>
    <w:rsid w:val="00C65F7E"/>
    <w:rsid w:val="00C70596"/>
    <w:rsid w:val="00CB2072"/>
    <w:rsid w:val="00CB53BD"/>
    <w:rsid w:val="00CC3C62"/>
    <w:rsid w:val="00CC77BA"/>
    <w:rsid w:val="00CC7EDC"/>
    <w:rsid w:val="00D0109B"/>
    <w:rsid w:val="00D11B39"/>
    <w:rsid w:val="00D17D2E"/>
    <w:rsid w:val="00D37173"/>
    <w:rsid w:val="00D450E7"/>
    <w:rsid w:val="00D5255F"/>
    <w:rsid w:val="00D86C0D"/>
    <w:rsid w:val="00DA0A1B"/>
    <w:rsid w:val="00DA66FB"/>
    <w:rsid w:val="00DC67CD"/>
    <w:rsid w:val="00DF3692"/>
    <w:rsid w:val="00DF5763"/>
    <w:rsid w:val="00E476E8"/>
    <w:rsid w:val="00E65127"/>
    <w:rsid w:val="00E74AAC"/>
    <w:rsid w:val="00E76A6C"/>
    <w:rsid w:val="00EC50F4"/>
    <w:rsid w:val="00EC5F12"/>
    <w:rsid w:val="00EC76FE"/>
    <w:rsid w:val="00ED2607"/>
    <w:rsid w:val="00F02721"/>
    <w:rsid w:val="00F37ADD"/>
    <w:rsid w:val="00F417AB"/>
    <w:rsid w:val="00F432FA"/>
    <w:rsid w:val="00F556E4"/>
    <w:rsid w:val="00F77092"/>
    <w:rsid w:val="00F95D82"/>
    <w:rsid w:val="00FA344C"/>
    <w:rsid w:val="00FB3111"/>
    <w:rsid w:val="00FD30E1"/>
    <w:rsid w:val="00FD5F53"/>
    <w:rsid w:val="00FE42EF"/>
    <w:rsid w:val="00F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0109B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0109B"/>
    <w:rPr>
      <w:rFonts w:ascii="宋体" w:eastAsia="宋体" w:hAnsi="Courier New" w:cs="Times New Roman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D0109B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D0109B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C67C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C67C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C67CD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C67C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C67CD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C67C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C67CD"/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rsid w:val="008A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9"/>
    <w:uiPriority w:val="99"/>
    <w:rsid w:val="008A5417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5"/>
    <w:uiPriority w:val="99"/>
    <w:unhideWhenUsed/>
    <w:rsid w:val="003D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rsid w:val="003D7496"/>
    <w:rPr>
      <w:sz w:val="18"/>
      <w:szCs w:val="18"/>
    </w:rPr>
  </w:style>
  <w:style w:type="character" w:styleId="ab">
    <w:name w:val="page number"/>
    <w:basedOn w:val="a0"/>
    <w:rsid w:val="00102023"/>
  </w:style>
  <w:style w:type="paragraph" w:styleId="ac">
    <w:name w:val="List Paragraph"/>
    <w:basedOn w:val="a"/>
    <w:uiPriority w:val="34"/>
    <w:qFormat/>
    <w:rsid w:val="00B625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8</cp:revision>
  <dcterms:created xsi:type="dcterms:W3CDTF">2016-11-03T04:35:00Z</dcterms:created>
  <dcterms:modified xsi:type="dcterms:W3CDTF">2016-11-03T07:17:00Z</dcterms:modified>
</cp:coreProperties>
</file>